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55" w:rsidRDefault="009B7755" w:rsidP="000B0DB8">
      <w:pPr>
        <w:jc w:val="center"/>
        <w:rPr>
          <w:rFonts w:hint="eastAsia"/>
          <w:b/>
          <w:sz w:val="28"/>
          <w:szCs w:val="28"/>
        </w:rPr>
      </w:pPr>
    </w:p>
    <w:p w:rsidR="009B7755" w:rsidRDefault="009B7755" w:rsidP="000B0DB8">
      <w:pPr>
        <w:jc w:val="center"/>
        <w:rPr>
          <w:b/>
          <w:sz w:val="28"/>
          <w:szCs w:val="28"/>
        </w:rPr>
      </w:pPr>
    </w:p>
    <w:p w:rsidR="00DB725D" w:rsidRDefault="00FB115B" w:rsidP="000B0DB8">
      <w:pPr>
        <w:jc w:val="center"/>
        <w:rPr>
          <w:b/>
          <w:sz w:val="28"/>
          <w:szCs w:val="28"/>
        </w:rPr>
      </w:pPr>
      <w:r w:rsidRPr="00FB115B">
        <w:rPr>
          <w:rFonts w:hint="eastAsia"/>
          <w:b/>
          <w:sz w:val="28"/>
          <w:szCs w:val="28"/>
        </w:rPr>
        <w:t>臭気対策の設備比較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適正＆費用</w:t>
      </w:r>
      <w:r>
        <w:rPr>
          <w:rFonts w:hint="eastAsia"/>
          <w:b/>
          <w:sz w:val="28"/>
          <w:szCs w:val="28"/>
        </w:rPr>
        <w:t>)</w:t>
      </w:r>
    </w:p>
    <w:p w:rsidR="00BE66D2" w:rsidRPr="00BE66D2" w:rsidRDefault="00BE66D2" w:rsidP="000B0DB8">
      <w:pPr>
        <w:jc w:val="center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　　　　　　</w:t>
      </w:r>
      <w:r w:rsidR="00C72423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sz w:val="16"/>
          <w:szCs w:val="16"/>
        </w:rPr>
        <w:t>ランニング</w:t>
      </w:r>
      <w:r w:rsidRPr="00BE66D2">
        <w:rPr>
          <w:rFonts w:asciiTheme="minorEastAsia" w:hAnsiTheme="minorEastAsia" w:hint="eastAsia"/>
          <w:sz w:val="16"/>
          <w:szCs w:val="16"/>
        </w:rPr>
        <w:t>費用/月</w:t>
      </w:r>
      <w:r w:rsidR="00C72423">
        <w:rPr>
          <w:rFonts w:asciiTheme="minorEastAsia" w:hAnsiTheme="minorEastAsia" w:hint="eastAsia"/>
          <w:sz w:val="16"/>
          <w:szCs w:val="16"/>
        </w:rPr>
        <w:t>(採卵鶏飼育数)</w:t>
      </w:r>
      <w:r w:rsidRPr="00BE66D2">
        <w:rPr>
          <w:rFonts w:asciiTheme="minorEastAsia" w:hAnsiTheme="minorEastAsia" w:hint="eastAsia"/>
          <w:sz w:val="16"/>
          <w:szCs w:val="16"/>
        </w:rPr>
        <w:t>を示す</w:t>
      </w:r>
    </w:p>
    <w:tbl>
      <w:tblPr>
        <w:tblStyle w:val="a3"/>
        <w:tblW w:w="10751" w:type="dxa"/>
        <w:tblInd w:w="-743" w:type="dxa"/>
        <w:tblLook w:val="04A0"/>
      </w:tblPr>
      <w:tblGrid>
        <w:gridCol w:w="2471"/>
        <w:gridCol w:w="1440"/>
        <w:gridCol w:w="1980"/>
        <w:gridCol w:w="1980"/>
        <w:gridCol w:w="2880"/>
      </w:tblGrid>
      <w:tr w:rsidR="001C376D" w:rsidRPr="00FB115B" w:rsidTr="001F5136">
        <w:tc>
          <w:tcPr>
            <w:tcW w:w="2471" w:type="dxa"/>
            <w:tcBorders>
              <w:bottom w:val="single" w:sz="4" w:space="0" w:color="000000" w:themeColor="text1"/>
            </w:tcBorders>
          </w:tcPr>
          <w:p w:rsidR="00FB115B" w:rsidRPr="00FB115B" w:rsidRDefault="00FB115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FB115B" w:rsidRPr="00FB115B" w:rsidRDefault="00FB115B" w:rsidP="00FB115B">
            <w:pPr>
              <w:jc w:val="center"/>
              <w:rPr>
                <w:szCs w:val="21"/>
              </w:rPr>
            </w:pPr>
            <w:r w:rsidRPr="00FB115B">
              <w:rPr>
                <w:rFonts w:hint="eastAsia"/>
                <w:szCs w:val="21"/>
              </w:rPr>
              <w:t>臭気濃度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FB115B" w:rsidRPr="00FB115B" w:rsidRDefault="00FB115B" w:rsidP="00FB115B">
            <w:pPr>
              <w:jc w:val="center"/>
              <w:rPr>
                <w:szCs w:val="21"/>
              </w:rPr>
            </w:pPr>
            <w:r w:rsidRPr="00FB115B">
              <w:rPr>
                <w:rFonts w:hint="eastAsia"/>
                <w:szCs w:val="21"/>
              </w:rPr>
              <w:t>設備投資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FB115B" w:rsidRPr="00FB115B" w:rsidRDefault="00FB115B" w:rsidP="00FB115B">
            <w:pPr>
              <w:ind w:left="210" w:hangingChars="100" w:hanging="210"/>
              <w:jc w:val="center"/>
              <w:rPr>
                <w:szCs w:val="21"/>
              </w:rPr>
            </w:pPr>
            <w:r w:rsidRPr="00FB115B">
              <w:rPr>
                <w:rFonts w:hint="eastAsia"/>
                <w:szCs w:val="21"/>
              </w:rPr>
              <w:t>ランニング</w:t>
            </w:r>
            <w:r>
              <w:rPr>
                <w:rFonts w:hint="eastAsia"/>
                <w:szCs w:val="21"/>
              </w:rPr>
              <w:t>費用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FB115B" w:rsidRPr="00FB115B" w:rsidRDefault="00FB115B" w:rsidP="00FB115B">
            <w:pPr>
              <w:jc w:val="center"/>
              <w:rPr>
                <w:szCs w:val="21"/>
              </w:rPr>
            </w:pPr>
            <w:r w:rsidRPr="00FB115B">
              <w:rPr>
                <w:rFonts w:hint="eastAsia"/>
                <w:szCs w:val="21"/>
              </w:rPr>
              <w:t>特徴</w:t>
            </w:r>
          </w:p>
        </w:tc>
      </w:tr>
      <w:tr w:rsidR="001F5136" w:rsidRPr="00FB115B" w:rsidTr="001F5136">
        <w:tc>
          <w:tcPr>
            <w:tcW w:w="2471" w:type="dxa"/>
            <w:tcBorders>
              <w:bottom w:val="single" w:sz="12" w:space="0" w:color="000000" w:themeColor="text1"/>
            </w:tcBorders>
          </w:tcPr>
          <w:p w:rsidR="001F5136" w:rsidRPr="00FB115B" w:rsidRDefault="001F5136" w:rsidP="00097B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薬液洗浄法</w:t>
            </w:r>
          </w:p>
        </w:tc>
        <w:tc>
          <w:tcPr>
            <w:tcW w:w="1440" w:type="dxa"/>
            <w:tcBorders>
              <w:bottom w:val="single" w:sz="12" w:space="0" w:color="000000" w:themeColor="text1"/>
            </w:tcBorders>
          </w:tcPr>
          <w:p w:rsidR="001F5136" w:rsidRPr="00FB115B" w:rsidRDefault="001F5136" w:rsidP="00097B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高濃度可</w:t>
            </w:r>
          </w:p>
        </w:tc>
        <w:tc>
          <w:tcPr>
            <w:tcW w:w="1980" w:type="dxa"/>
            <w:tcBorders>
              <w:bottom w:val="single" w:sz="12" w:space="0" w:color="000000" w:themeColor="text1"/>
            </w:tcBorders>
          </w:tcPr>
          <w:p w:rsidR="001F5136" w:rsidRPr="00FB115B" w:rsidRDefault="001F5136" w:rsidP="00097B1C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bottom w:val="single" w:sz="12" w:space="0" w:color="000000" w:themeColor="text1"/>
            </w:tcBorders>
          </w:tcPr>
          <w:p w:rsidR="001F5136" w:rsidRPr="00FB115B" w:rsidRDefault="001F5136" w:rsidP="00097B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薬品代必要</w:t>
            </w:r>
          </w:p>
        </w:tc>
        <w:tc>
          <w:tcPr>
            <w:tcW w:w="2880" w:type="dxa"/>
            <w:tcBorders>
              <w:bottom w:val="single" w:sz="12" w:space="0" w:color="000000" w:themeColor="text1"/>
            </w:tcBorders>
          </w:tcPr>
          <w:p w:rsidR="001F5136" w:rsidRPr="00FB115B" w:rsidRDefault="001F5136" w:rsidP="00097B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使用済薬液の処理必要</w:t>
            </w:r>
          </w:p>
        </w:tc>
      </w:tr>
      <w:tr w:rsidR="006E734F" w:rsidRPr="00FB115B" w:rsidTr="001F5136">
        <w:tc>
          <w:tcPr>
            <w:tcW w:w="24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FB115B" w:rsidRPr="00FB115B" w:rsidRDefault="006F62B3" w:rsidP="006F62B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ｱﾝｯﾓﾆｱﾘｻｲｸﾗｰ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FB115B" w:rsidRPr="00FB115B" w:rsidRDefault="00FB115B" w:rsidP="00FB11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高濃度可</w:t>
            </w: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FB115B" w:rsidRPr="00FB115B" w:rsidRDefault="001F51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1,2</w:t>
            </w:r>
            <w:r w:rsidR="00FB115B"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 w:val="16"/>
                <w:szCs w:val="16"/>
              </w:rPr>
              <w:t>万</w:t>
            </w:r>
            <w:r w:rsidR="00FB115B" w:rsidRPr="00FB115B">
              <w:rPr>
                <w:rFonts w:hint="eastAsia"/>
                <w:sz w:val="16"/>
                <w:szCs w:val="16"/>
              </w:rPr>
              <w:t>円</w:t>
            </w:r>
            <w:r w:rsidR="00FB115B">
              <w:rPr>
                <w:rFonts w:hint="eastAsia"/>
                <w:szCs w:val="21"/>
              </w:rPr>
              <w:t>/10</w:t>
            </w:r>
            <w:r w:rsidR="00FB115B" w:rsidRPr="00FB115B">
              <w:rPr>
                <w:rFonts w:hint="eastAsia"/>
                <w:sz w:val="16"/>
                <w:szCs w:val="16"/>
              </w:rPr>
              <w:t>万</w:t>
            </w:r>
            <w:r w:rsidR="00FB115B">
              <w:rPr>
                <w:rFonts w:hint="eastAsia"/>
                <w:sz w:val="16"/>
                <w:szCs w:val="16"/>
              </w:rPr>
              <w:t>羽</w:t>
            </w: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FB115B" w:rsidRPr="00FB115B" w:rsidRDefault="001F5136" w:rsidP="000B0D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７年設備償却可</w:t>
            </w:r>
          </w:p>
        </w:tc>
        <w:tc>
          <w:tcPr>
            <w:tcW w:w="288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B115B" w:rsidRPr="00FB115B" w:rsidRDefault="000B0DB8" w:rsidP="006E73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アンモニア</w:t>
            </w:r>
            <w:r w:rsidR="001C376D">
              <w:rPr>
                <w:rFonts w:hint="eastAsia"/>
                <w:szCs w:val="21"/>
              </w:rPr>
              <w:t>脱臭</w:t>
            </w:r>
            <w:r w:rsidR="001C376D">
              <w:rPr>
                <w:rFonts w:hint="eastAsia"/>
                <w:szCs w:val="21"/>
              </w:rPr>
              <w:t>90</w:t>
            </w:r>
            <w:r w:rsidR="001C376D">
              <w:rPr>
                <w:rFonts w:hint="eastAsia"/>
                <w:szCs w:val="21"/>
              </w:rPr>
              <w:t>％以上</w:t>
            </w:r>
          </w:p>
        </w:tc>
      </w:tr>
      <w:tr w:rsidR="001F5136" w:rsidRPr="00FB115B" w:rsidTr="001F5136">
        <w:tc>
          <w:tcPr>
            <w:tcW w:w="24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1F5136" w:rsidRDefault="006F62B3" w:rsidP="001F513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ｽｸﾗﾊﾞｰ</w:t>
            </w:r>
            <w:r w:rsidR="001F5136">
              <w:rPr>
                <w:rFonts w:hint="eastAsia"/>
                <w:szCs w:val="21"/>
              </w:rPr>
              <w:t>方式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1F5136" w:rsidRDefault="001F5136" w:rsidP="00097B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高濃度可</w:t>
            </w: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1F5136" w:rsidRDefault="001F5136" w:rsidP="00097B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数千万円</w:t>
            </w:r>
            <w:r>
              <w:rPr>
                <w:rFonts w:hint="eastAsia"/>
                <w:szCs w:val="21"/>
              </w:rPr>
              <w:t>/10</w:t>
            </w:r>
            <w:r w:rsidRPr="00A13E7A">
              <w:rPr>
                <w:rFonts w:hint="eastAsia"/>
                <w:sz w:val="16"/>
                <w:szCs w:val="16"/>
              </w:rPr>
              <w:t>万羽</w:t>
            </w: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1F5136" w:rsidRDefault="001F5136" w:rsidP="001F51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７年設備償却不可</w:t>
            </w:r>
          </w:p>
        </w:tc>
        <w:tc>
          <w:tcPr>
            <w:tcW w:w="288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F5136" w:rsidRDefault="001F5136" w:rsidP="00097B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アンモニア脱臭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％以上</w:t>
            </w:r>
          </w:p>
        </w:tc>
      </w:tr>
      <w:tr w:rsidR="001C376D" w:rsidRPr="00FB115B" w:rsidTr="001F5136">
        <w:tc>
          <w:tcPr>
            <w:tcW w:w="2471" w:type="dxa"/>
            <w:tcBorders>
              <w:top w:val="single" w:sz="12" w:space="0" w:color="000000" w:themeColor="text1"/>
            </w:tcBorders>
          </w:tcPr>
          <w:p w:rsidR="00FB115B" w:rsidRPr="00FB115B" w:rsidRDefault="000B0D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経口投与型資材</w:t>
            </w:r>
            <w:r w:rsidR="006F62B3">
              <w:rPr>
                <w:rFonts w:hint="eastAsia"/>
                <w:szCs w:val="21"/>
              </w:rPr>
              <w:t>(</w:t>
            </w:r>
            <w:r w:rsidR="006F62B3">
              <w:rPr>
                <w:rFonts w:hint="eastAsia"/>
                <w:szCs w:val="21"/>
              </w:rPr>
              <w:t>投薬</w:t>
            </w:r>
            <w:r w:rsidR="006F62B3">
              <w:rPr>
                <w:rFonts w:hint="eastAsia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12" w:space="0" w:color="000000" w:themeColor="text1"/>
            </w:tcBorders>
          </w:tcPr>
          <w:p w:rsidR="00FB115B" w:rsidRPr="00FB115B" w:rsidRDefault="000B0D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高濃度不可</w:t>
            </w:r>
          </w:p>
        </w:tc>
        <w:tc>
          <w:tcPr>
            <w:tcW w:w="1980" w:type="dxa"/>
            <w:tcBorders>
              <w:top w:val="single" w:sz="12" w:space="0" w:color="000000" w:themeColor="text1"/>
            </w:tcBorders>
          </w:tcPr>
          <w:p w:rsidR="00FB115B" w:rsidRPr="00FB115B" w:rsidRDefault="000B0DB8" w:rsidP="000B0D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不要</w:t>
            </w:r>
          </w:p>
        </w:tc>
        <w:tc>
          <w:tcPr>
            <w:tcW w:w="1980" w:type="dxa"/>
            <w:tcBorders>
              <w:top w:val="single" w:sz="12" w:space="0" w:color="000000" w:themeColor="text1"/>
            </w:tcBorders>
          </w:tcPr>
          <w:p w:rsidR="00FB115B" w:rsidRPr="00FB115B" w:rsidRDefault="006E73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  <w:r w:rsidRPr="001C376D">
              <w:rPr>
                <w:rFonts w:hint="eastAsia"/>
                <w:sz w:val="16"/>
                <w:szCs w:val="16"/>
              </w:rPr>
              <w:t>千円</w:t>
            </w:r>
            <w:r>
              <w:rPr>
                <w:rFonts w:hint="eastAsia"/>
                <w:szCs w:val="21"/>
              </w:rPr>
              <w:t>/10</w:t>
            </w:r>
            <w:r w:rsidRPr="006E734F">
              <w:rPr>
                <w:rFonts w:hint="eastAsia"/>
                <w:sz w:val="16"/>
                <w:szCs w:val="16"/>
              </w:rPr>
              <w:t>万羽</w:t>
            </w:r>
            <w:r w:rsidR="00931F64">
              <w:rPr>
                <w:rFonts w:hint="eastAsia"/>
                <w:sz w:val="16"/>
                <w:szCs w:val="16"/>
              </w:rPr>
              <w:t>/</w:t>
            </w:r>
            <w:r w:rsidR="00931F64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880" w:type="dxa"/>
            <w:tcBorders>
              <w:top w:val="single" w:sz="12" w:space="0" w:color="000000" w:themeColor="text1"/>
            </w:tcBorders>
          </w:tcPr>
          <w:p w:rsidR="00FB115B" w:rsidRPr="00FB115B" w:rsidRDefault="006E73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比較検証資料なく効力不明</w:t>
            </w:r>
          </w:p>
        </w:tc>
      </w:tr>
      <w:tr w:rsidR="001C376D" w:rsidRPr="00FB115B" w:rsidTr="001F5136">
        <w:tc>
          <w:tcPr>
            <w:tcW w:w="2471" w:type="dxa"/>
          </w:tcPr>
          <w:p w:rsidR="00FB115B" w:rsidRPr="00FB115B" w:rsidRDefault="006E73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燃焼脱臭法</w:t>
            </w:r>
          </w:p>
        </w:tc>
        <w:tc>
          <w:tcPr>
            <w:tcW w:w="1440" w:type="dxa"/>
          </w:tcPr>
          <w:p w:rsidR="00FB115B" w:rsidRPr="00FB115B" w:rsidRDefault="006E734F" w:rsidP="006E73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高濃度可</w:t>
            </w:r>
          </w:p>
        </w:tc>
        <w:tc>
          <w:tcPr>
            <w:tcW w:w="1980" w:type="dxa"/>
          </w:tcPr>
          <w:p w:rsidR="00FB115B" w:rsidRPr="00FB115B" w:rsidRDefault="001F5136" w:rsidP="006E73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１億円以上</w:t>
            </w:r>
            <w:r w:rsidR="006E734F">
              <w:rPr>
                <w:rFonts w:hint="eastAsia"/>
                <w:szCs w:val="21"/>
              </w:rPr>
              <w:t>/10</w:t>
            </w:r>
            <w:r w:rsidR="006E734F" w:rsidRPr="006E734F">
              <w:rPr>
                <w:rFonts w:hint="eastAsia"/>
                <w:sz w:val="16"/>
                <w:szCs w:val="16"/>
              </w:rPr>
              <w:t>万羽</w:t>
            </w:r>
          </w:p>
        </w:tc>
        <w:tc>
          <w:tcPr>
            <w:tcW w:w="1980" w:type="dxa"/>
          </w:tcPr>
          <w:p w:rsidR="00FB115B" w:rsidRPr="00FB115B" w:rsidRDefault="001C376D" w:rsidP="001C37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高い燃料費必要</w:t>
            </w:r>
          </w:p>
        </w:tc>
        <w:tc>
          <w:tcPr>
            <w:tcW w:w="2880" w:type="dxa"/>
          </w:tcPr>
          <w:p w:rsidR="00FB115B" w:rsidRPr="00FB115B" w:rsidRDefault="001C37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全ての臭いを除去可能</w:t>
            </w:r>
          </w:p>
        </w:tc>
      </w:tr>
      <w:tr w:rsidR="00A13E7A" w:rsidRPr="00FB115B" w:rsidTr="001F5136">
        <w:tc>
          <w:tcPr>
            <w:tcW w:w="2471" w:type="dxa"/>
          </w:tcPr>
          <w:p w:rsidR="00A13E7A" w:rsidRDefault="00A13E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生物脱臭法</w:t>
            </w:r>
          </w:p>
        </w:tc>
        <w:tc>
          <w:tcPr>
            <w:tcW w:w="1440" w:type="dxa"/>
          </w:tcPr>
          <w:p w:rsidR="00A13E7A" w:rsidRDefault="00A13E7A" w:rsidP="00A13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高濃度不可</w:t>
            </w:r>
          </w:p>
        </w:tc>
        <w:tc>
          <w:tcPr>
            <w:tcW w:w="1980" w:type="dxa"/>
          </w:tcPr>
          <w:p w:rsidR="00A13E7A" w:rsidRDefault="006F62B3" w:rsidP="00A13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ﾌﾞﾛｱｰ、配管設備</w:t>
            </w:r>
          </w:p>
        </w:tc>
        <w:tc>
          <w:tcPr>
            <w:tcW w:w="1980" w:type="dxa"/>
          </w:tcPr>
          <w:p w:rsidR="00A13E7A" w:rsidRDefault="006F62B3" w:rsidP="00A13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小額の電気代</w:t>
            </w:r>
          </w:p>
        </w:tc>
        <w:tc>
          <w:tcPr>
            <w:tcW w:w="2880" w:type="dxa"/>
          </w:tcPr>
          <w:p w:rsidR="00A13E7A" w:rsidRPr="00FB115B" w:rsidRDefault="001F51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硫黄</w:t>
            </w:r>
            <w:r w:rsidR="006F62B3">
              <w:rPr>
                <w:rFonts w:hint="eastAsia"/>
                <w:szCs w:val="21"/>
              </w:rPr>
              <w:t>臭</w:t>
            </w:r>
            <w:r>
              <w:rPr>
                <w:rFonts w:hint="eastAsia"/>
                <w:szCs w:val="21"/>
              </w:rPr>
              <w:t>脱臭、持続継続性？</w:t>
            </w:r>
          </w:p>
        </w:tc>
      </w:tr>
      <w:tr w:rsidR="00A13E7A" w:rsidRPr="00FB115B" w:rsidTr="001F5136">
        <w:tc>
          <w:tcPr>
            <w:tcW w:w="2471" w:type="dxa"/>
          </w:tcPr>
          <w:p w:rsidR="00A13E7A" w:rsidRDefault="00A13E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オゾン脱臭</w:t>
            </w:r>
            <w:r w:rsidR="009B7755">
              <w:rPr>
                <w:rFonts w:hint="eastAsia"/>
                <w:szCs w:val="21"/>
              </w:rPr>
              <w:t>法</w:t>
            </w:r>
          </w:p>
        </w:tc>
        <w:tc>
          <w:tcPr>
            <w:tcW w:w="1440" w:type="dxa"/>
          </w:tcPr>
          <w:p w:rsidR="00A13E7A" w:rsidRDefault="00A13E7A" w:rsidP="00A13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高濃度不可</w:t>
            </w:r>
          </w:p>
        </w:tc>
        <w:tc>
          <w:tcPr>
            <w:tcW w:w="1980" w:type="dxa"/>
          </w:tcPr>
          <w:p w:rsidR="00A13E7A" w:rsidRDefault="009B7755" w:rsidP="00A13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特定できない</w:t>
            </w:r>
          </w:p>
        </w:tc>
        <w:tc>
          <w:tcPr>
            <w:tcW w:w="1980" w:type="dxa"/>
          </w:tcPr>
          <w:p w:rsidR="00A13E7A" w:rsidRDefault="009B7755" w:rsidP="00A13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電気代必要</w:t>
            </w:r>
          </w:p>
        </w:tc>
        <w:tc>
          <w:tcPr>
            <w:tcW w:w="2880" w:type="dxa"/>
          </w:tcPr>
          <w:p w:rsidR="00A13E7A" w:rsidRDefault="009B7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アンモニア脱臭能力低い</w:t>
            </w:r>
          </w:p>
        </w:tc>
      </w:tr>
      <w:tr w:rsidR="009B7755" w:rsidRPr="00FB115B" w:rsidTr="001F5136">
        <w:tc>
          <w:tcPr>
            <w:tcW w:w="2471" w:type="dxa"/>
          </w:tcPr>
          <w:p w:rsidR="009B7755" w:rsidRDefault="009B7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おがこ脱臭</w:t>
            </w:r>
          </w:p>
        </w:tc>
        <w:tc>
          <w:tcPr>
            <w:tcW w:w="1440" w:type="dxa"/>
          </w:tcPr>
          <w:p w:rsidR="009B7755" w:rsidRDefault="009B7755" w:rsidP="00A13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高濃度不可</w:t>
            </w:r>
          </w:p>
        </w:tc>
        <w:tc>
          <w:tcPr>
            <w:tcW w:w="1980" w:type="dxa"/>
          </w:tcPr>
          <w:p w:rsidR="009B7755" w:rsidRDefault="009B7755" w:rsidP="00A13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特定できない</w:t>
            </w:r>
          </w:p>
        </w:tc>
        <w:tc>
          <w:tcPr>
            <w:tcW w:w="1980" w:type="dxa"/>
          </w:tcPr>
          <w:p w:rsidR="009B7755" w:rsidRDefault="009B7755" w:rsidP="00A13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安い</w:t>
            </w:r>
          </w:p>
        </w:tc>
        <w:tc>
          <w:tcPr>
            <w:tcW w:w="2880" w:type="dxa"/>
          </w:tcPr>
          <w:p w:rsidR="009B7755" w:rsidRDefault="009B7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長期間の脱臭能力はない</w:t>
            </w:r>
          </w:p>
        </w:tc>
      </w:tr>
      <w:tr w:rsidR="009B7755" w:rsidRPr="00FB115B" w:rsidTr="001F5136">
        <w:tc>
          <w:tcPr>
            <w:tcW w:w="2471" w:type="dxa"/>
          </w:tcPr>
          <w:p w:rsidR="009B7755" w:rsidRDefault="009B7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消臭剤脱臭</w:t>
            </w:r>
          </w:p>
        </w:tc>
        <w:tc>
          <w:tcPr>
            <w:tcW w:w="1440" w:type="dxa"/>
          </w:tcPr>
          <w:p w:rsidR="009B7755" w:rsidRDefault="009B7755" w:rsidP="00A13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高濃度不可</w:t>
            </w:r>
          </w:p>
        </w:tc>
        <w:tc>
          <w:tcPr>
            <w:tcW w:w="1980" w:type="dxa"/>
          </w:tcPr>
          <w:p w:rsidR="009B7755" w:rsidRDefault="009B7755" w:rsidP="00A13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特定できない</w:t>
            </w:r>
          </w:p>
        </w:tc>
        <w:tc>
          <w:tcPr>
            <w:tcW w:w="1980" w:type="dxa"/>
          </w:tcPr>
          <w:p w:rsidR="009B7755" w:rsidRDefault="009B7755" w:rsidP="00A13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薬剤費必要</w:t>
            </w:r>
          </w:p>
        </w:tc>
        <w:tc>
          <w:tcPr>
            <w:tcW w:w="2880" w:type="dxa"/>
          </w:tcPr>
          <w:p w:rsidR="009B7755" w:rsidRDefault="009B7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一瞬の消臭機能</w:t>
            </w:r>
          </w:p>
        </w:tc>
      </w:tr>
    </w:tbl>
    <w:p w:rsidR="00FB115B" w:rsidRDefault="00DF11B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1" style="position:absolute;left:0;text-align:left;margin-left:24.45pt;margin-top:11.75pt;width:28.5pt;height:18pt;z-index:251682816;mso-position-horizontal-relative:text;mso-position-vertical-relative:text" stroked="f">
            <v:textbox inset="5.85pt,.7pt,5.85pt,.7pt">
              <w:txbxContent>
                <w:p w:rsidR="00BE66D2" w:rsidRPr="00BE66D2" w:rsidRDefault="00BE66D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排気</w:t>
                  </w:r>
                </w:p>
              </w:txbxContent>
            </v:textbox>
          </v:rect>
        </w:pict>
      </w:r>
    </w:p>
    <w:p w:rsidR="00E63965" w:rsidRDefault="00DF11B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6" style="position:absolute;left:0;text-align:left;margin-left:208.2pt;margin-top:15.5pt;width:168pt;height:17.25pt;z-index:251687936">
            <v:textbox inset="5.85pt,.7pt,5.85pt,.7pt">
              <w:txbxContent>
                <w:p w:rsidR="00741E4A" w:rsidRDefault="00741E4A">
                  <w:r>
                    <w:rPr>
                      <w:rFonts w:hint="eastAsia"/>
                    </w:rPr>
                    <w:t>消臭剤脱臭とオゾン脱臭の比較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52.85pt;margin-top:11.75pt;width:.05pt;height:12.75pt;flip:y;z-index:251669504" o:connectortype="straight">
            <v:stroke endarrow="block"/>
          </v:shape>
        </w:pict>
      </w:r>
    </w:p>
    <w:p w:rsidR="00E63965" w:rsidRDefault="00DF11B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7" type="#_x0000_t22" style="position:absolute;left:0;text-align:left;margin-left:46.2pt;margin-top:7.25pt;width:12pt;height:21.75pt;z-index:251662336">
            <v:textbox inset="5.85pt,.7pt,5.85pt,.7pt"/>
          </v:shape>
        </w:pict>
      </w:r>
    </w:p>
    <w:p w:rsidR="00E63965" w:rsidRDefault="00DF11B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2" style="position:absolute;left:0;text-align:left;margin-left:208.2pt;margin-top:11pt;width:90.45pt;height:19.5pt;z-index:251694080" stroked="f">
            <v:textbox inset="5.85pt,.7pt,5.85pt,.7pt">
              <w:txbxContent>
                <w:p w:rsidR="00AF5CC7" w:rsidRDefault="00AF5CC7">
                  <w:r>
                    <w:rPr>
                      <w:rFonts w:hint="eastAsia"/>
                    </w:rPr>
                    <w:t>＜消臭剤脱臭＞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26" type="#_x0000_t22" style="position:absolute;left:0;text-align:left;margin-left:40.95pt;margin-top:1.25pt;width:36.75pt;height:77.25pt;z-index:251661312">
            <v:textbox inset="5.85pt,.7pt,5.85pt,.7pt"/>
          </v:shape>
        </w:pict>
      </w:r>
    </w:p>
    <w:p w:rsidR="00E63965" w:rsidRPr="00FB115B" w:rsidRDefault="00DF11B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2" type="#_x0000_t22" style="position:absolute;left:0;text-align:left;margin-left:88.95pt;margin-top:24.5pt;width:15pt;height:39pt;z-index:251665408">
            <v:textbox inset="5.85pt,.7pt,5.85pt,.7pt"/>
          </v:shape>
        </w:pict>
      </w:r>
      <w:r>
        <w:rPr>
          <w:noProof/>
          <w:sz w:val="24"/>
          <w:szCs w:val="24"/>
        </w:rPr>
        <w:pict>
          <v:rect id="_x0000_s1099" style="position:absolute;left:0;text-align:left;margin-left:360.45pt;margin-top:300.5pt;width:29.25pt;height:18pt;z-index:251729920" stroked="f">
            <v:textbox inset="5.85pt,.7pt,5.85pt,.7pt">
              <w:txbxContent>
                <w:p w:rsidR="006000AF" w:rsidRPr="006000AF" w:rsidRDefault="006000AF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oval id="_x0000_s1098" style="position:absolute;left:0;text-align:left;margin-left:366.85pt;margin-top:288.5pt;width:9.35pt;height:7.5pt;z-index:251728896">
            <v:textbox inset="5.85pt,.7pt,5.85pt,.7pt"/>
          </v:oval>
        </w:pict>
      </w:r>
      <w:r>
        <w:rPr>
          <w:noProof/>
          <w:sz w:val="24"/>
          <w:szCs w:val="24"/>
        </w:rPr>
        <w:pict>
          <v:rect id="_x0000_s1097" style="position:absolute;left:0;text-align:left;margin-left:334.8pt;margin-top:284.75pt;width:20.25pt;height:15.75pt;z-index:251727872" stroked="f">
            <v:textbox inset="5.85pt,.7pt,5.85pt,.7pt">
              <w:txbxContent>
                <w:p w:rsidR="006000AF" w:rsidRDefault="006000AF">
                  <w:r>
                    <w:rPr>
                      <w:rFonts w:hint="eastAsia"/>
                    </w:rPr>
                    <w:t>＋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96" style="position:absolute;left:0;text-align:left;margin-left:303.8pt;margin-top:300.5pt;width:27pt;height:18pt;z-index:251726848" stroked="f">
            <v:textbox inset="5.85pt,.7pt,5.85pt,.7pt">
              <w:txbxContent>
                <w:p w:rsidR="006000AF" w:rsidRPr="006000AF" w:rsidRDefault="006000AF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Ｏ2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oval id="_x0000_s1095" style="position:absolute;left:0;text-align:left;margin-left:315.15pt;margin-top:288.5pt;width:9.35pt;height:7.5pt;z-index:251725824">
            <v:textbox inset="5.85pt,.7pt,5.85pt,.7pt"/>
          </v:oval>
        </w:pict>
      </w:r>
      <w:r>
        <w:rPr>
          <w:noProof/>
          <w:sz w:val="24"/>
          <w:szCs w:val="24"/>
        </w:rPr>
        <w:pict>
          <v:oval id="_x0000_s1094" style="position:absolute;left:0;text-align:left;margin-left:305.8pt;margin-top:288.5pt;width:9.35pt;height:7.5pt;z-index:251724800">
            <v:textbox inset="5.85pt,.7pt,5.85pt,.7pt"/>
          </v:oval>
        </w:pict>
      </w:r>
      <w:r>
        <w:rPr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3" type="#_x0000_t13" style="position:absolute;left:0;text-align:left;margin-left:274.3pt;margin-top:288.5pt;width:24.35pt;height:12pt;z-index:251723776">
            <v:textbox inset="5.85pt,.7pt,5.85pt,.7pt"/>
          </v:shape>
        </w:pict>
      </w:r>
      <w:r>
        <w:rPr>
          <w:noProof/>
          <w:sz w:val="24"/>
          <w:szCs w:val="24"/>
        </w:rPr>
        <w:pict>
          <v:rect id="_x0000_s1092" style="position:absolute;left:0;text-align:left;margin-left:226.2pt;margin-top:300.5pt;width:45.75pt;height:32.25pt;z-index:251722752" stroked="f">
            <v:textbox inset="5.85pt,.7pt,5.85pt,.7pt">
              <w:txbxContent>
                <w:p w:rsidR="006000AF" w:rsidRPr="006000AF" w:rsidRDefault="006000AF" w:rsidP="006000AF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  <w:r w:rsidRPr="006000AF">
                    <w:rPr>
                      <w:rFonts w:hint="eastAsia"/>
                      <w:sz w:val="16"/>
                      <w:szCs w:val="16"/>
                    </w:rPr>
                    <w:t>Ｏ</w:t>
                  </w:r>
                  <w:r w:rsidRPr="006000AF">
                    <w:rPr>
                      <w:rFonts w:hint="eastAsia"/>
                      <w:sz w:val="16"/>
                      <w:szCs w:val="16"/>
                    </w:rPr>
                    <w:t>3</w:t>
                  </w:r>
                </w:p>
                <w:p w:rsidR="006000AF" w:rsidRPr="006000AF" w:rsidRDefault="006000AF" w:rsidP="006000AF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  <w:r w:rsidRPr="006000AF">
                    <w:rPr>
                      <w:rFonts w:hint="eastAsia"/>
                      <w:sz w:val="16"/>
                      <w:szCs w:val="16"/>
                    </w:rPr>
                    <w:t>オゾン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oval id="_x0000_s1091" style="position:absolute;left:0;text-align:left;margin-left:248.75pt;margin-top:288.5pt;width:9.35pt;height:7.5pt;z-index:251721728">
            <v:textbox inset="5.85pt,.7pt,5.85pt,.7pt"/>
          </v:oval>
        </w:pict>
      </w:r>
      <w:r>
        <w:rPr>
          <w:noProof/>
          <w:sz w:val="24"/>
          <w:szCs w:val="24"/>
        </w:rPr>
        <w:pict>
          <v:oval id="_x0000_s1090" style="position:absolute;left:0;text-align:left;margin-left:239.4pt;margin-top:288.5pt;width:9.35pt;height:7.5pt;z-index:251720704">
            <v:textbox inset="5.85pt,.7pt,5.85pt,.7pt"/>
          </v:oval>
        </w:pict>
      </w:r>
      <w:r>
        <w:rPr>
          <w:noProof/>
          <w:sz w:val="24"/>
          <w:szCs w:val="24"/>
        </w:rPr>
        <w:pict>
          <v:oval id="_x0000_s1089" style="position:absolute;left:0;text-align:left;margin-left:243.85pt;margin-top:281pt;width:9.35pt;height:7.5pt;z-index:251719680">
            <v:textbox inset="5.85pt,.7pt,5.85pt,.7pt"/>
          </v:oval>
        </w:pict>
      </w:r>
      <w:r>
        <w:rPr>
          <w:noProof/>
          <w:sz w:val="24"/>
          <w:szCs w:val="24"/>
        </w:rPr>
        <w:pict>
          <v:rect id="_x0000_s1088" style="position:absolute;left:0;text-align:left;margin-left:346.95pt;margin-top:153.5pt;width:123.75pt;height:41.25pt;z-index:251718656" stroked="f">
            <v:textbox inset="5.85pt,.7pt,5.85pt,.7pt">
              <w:txbxContent>
                <w:p w:rsidR="007642A9" w:rsidRDefault="007642A9">
                  <w:r>
                    <w:rPr>
                      <w:rFonts w:hint="eastAsia"/>
                    </w:rPr>
                    <w:t>オゾンにより悪臭の元が酸化分解される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87" style="position:absolute;left:0;text-align:left;margin-left:334.95pt;margin-top:198.5pt;width:129pt;height:19.5pt;z-index:251717632" stroked="f">
            <v:textbox inset="5.85pt,.7pt,5.85pt,.7pt">
              <w:txbxContent>
                <w:p w:rsidR="007642A9" w:rsidRPr="007642A9" w:rsidRDefault="007642A9" w:rsidP="007642A9">
                  <w:pPr>
                    <w:jc w:val="left"/>
                    <w:rPr>
                      <w:u w:val="single"/>
                    </w:rPr>
                  </w:pPr>
                  <w:r w:rsidRPr="007642A9">
                    <w:rPr>
                      <w:rFonts w:hint="eastAsia"/>
                      <w:u w:val="single"/>
                    </w:rPr>
                    <w:t>無臭</w:t>
                  </w:r>
                  <w:r>
                    <w:rPr>
                      <w:rFonts w:hint="eastAsia"/>
                      <w:u w:val="single"/>
                    </w:rPr>
                    <w:t>化</w:t>
                  </w:r>
                  <w:r w:rsidRPr="007642A9">
                    <w:rPr>
                      <w:rFonts w:hint="eastAsia"/>
                      <w:u w:val="single"/>
                    </w:rPr>
                    <w:t>の</w:t>
                  </w:r>
                  <w:r>
                    <w:rPr>
                      <w:rFonts w:hint="eastAsia"/>
                      <w:u w:val="single"/>
                    </w:rPr>
                    <w:t>された</w:t>
                  </w:r>
                  <w:r w:rsidRPr="007642A9">
                    <w:rPr>
                      <w:rFonts w:hint="eastAsia"/>
                      <w:u w:val="single"/>
                    </w:rPr>
                    <w:t>元</w:t>
                  </w:r>
                  <w:r>
                    <w:rPr>
                      <w:rFonts w:hint="eastAsia"/>
                      <w:u w:val="single"/>
                    </w:rPr>
                    <w:t>(</w:t>
                  </w:r>
                  <w:r>
                    <w:rPr>
                      <w:rFonts w:hint="eastAsia"/>
                      <w:u w:val="single"/>
                    </w:rPr>
                    <w:t>青色</w:t>
                  </w:r>
                  <w:r>
                    <w:rPr>
                      <w:rFonts w:hint="eastAsia"/>
                      <w:u w:val="single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86" type="#_x0000_t32" style="position:absolute;left:0;text-align:left;margin-left:310.95pt;margin-top:198.5pt;width:19.85pt;height:10.5pt;flip:x y;z-index:25171660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5" type="#_x0000_t32" style="position:absolute;left:0;text-align:left;margin-left:255.5pt;margin-top:185.75pt;width:26.15pt;height:44.25pt;flip:x y;z-index:2517155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084" style="position:absolute;left:0;text-align:left;margin-left:281.65pt;margin-top:218pt;width:85.4pt;height:23.25pt;flip:y;z-index:251714560" stroked="f">
            <v:textbox inset="5.85pt,.7pt,5.85pt,.7pt">
              <w:txbxContent>
                <w:p w:rsidR="007642A9" w:rsidRPr="00AF5CC7" w:rsidRDefault="007642A9" w:rsidP="007642A9">
                  <w:pPr>
                    <w:rPr>
                      <w:u w:val="single"/>
                    </w:rPr>
                  </w:pPr>
                  <w:r w:rsidRPr="00AF5CC7">
                    <w:rPr>
                      <w:rFonts w:hint="eastAsia"/>
                      <w:u w:val="single"/>
                    </w:rPr>
                    <w:t>悪臭の元</w:t>
                  </w:r>
                  <w:r>
                    <w:rPr>
                      <w:rFonts w:hint="eastAsia"/>
                      <w:u w:val="single"/>
                    </w:rPr>
                    <w:t>(</w:t>
                  </w:r>
                  <w:r>
                    <w:rPr>
                      <w:rFonts w:hint="eastAsia"/>
                      <w:u w:val="single"/>
                    </w:rPr>
                    <w:t>黒色</w:t>
                  </w:r>
                  <w:r>
                    <w:rPr>
                      <w:rFonts w:hint="eastAsia"/>
                      <w:u w:val="single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82" type="#_x0000_t32" style="position:absolute;left:0;text-align:left;margin-left:248.75pt;margin-top:182pt;width:11.6pt;height:81pt;flip:x y;z-index:25171251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081" style="position:absolute;left:0;text-align:left;margin-left:255.5pt;margin-top:251.75pt;width:75.3pt;height:18.75pt;z-index:251711488" stroked="f">
            <v:textbox inset="5.85pt,.7pt,5.85pt,.7pt">
              <w:txbxContent>
                <w:p w:rsidR="007866F7" w:rsidRPr="007866F7" w:rsidRDefault="007866F7">
                  <w:pPr>
                    <w:rPr>
                      <w:u w:val="single"/>
                    </w:rPr>
                  </w:pPr>
                  <w:r w:rsidRPr="007866F7">
                    <w:rPr>
                      <w:rFonts w:hint="eastAsia"/>
                      <w:u w:val="single"/>
                    </w:rPr>
                    <w:t>オゾン</w:t>
                  </w:r>
                  <w:r w:rsidR="007642A9">
                    <w:rPr>
                      <w:rFonts w:hint="eastAsia"/>
                      <w:u w:val="single"/>
                    </w:rPr>
                    <w:t>(</w:t>
                  </w:r>
                  <w:r w:rsidR="007642A9">
                    <w:rPr>
                      <w:rFonts w:hint="eastAsia"/>
                      <w:u w:val="single"/>
                    </w:rPr>
                    <w:t>黒色</w:t>
                  </w:r>
                  <w:r w:rsidR="007642A9">
                    <w:rPr>
                      <w:rFonts w:hint="eastAsia"/>
                      <w:u w:val="single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78" type="#_x0000_t71" style="position:absolute;left:0;text-align:left;margin-left:243.85pt;margin-top:177.5pt;width:11.65pt;height:8.25pt;z-index:251708416" fillcolor="yellow" strokecolor="black [3213]" strokeweight=".5pt">
            <v:textbox inset="5.85pt,.7pt,5.85pt,.7pt"/>
          </v:shape>
        </w:pict>
      </w:r>
      <w:r>
        <w:rPr>
          <w:noProof/>
          <w:sz w:val="24"/>
          <w:szCs w:val="24"/>
        </w:rPr>
        <w:pict>
          <v:rect id="_x0000_s1083" style="position:absolute;left:0;text-align:left;margin-left:218.7pt;margin-top:135.5pt;width:92.25pt;height:18pt;z-index:251713536" stroked="f">
            <v:textbox inset="5.85pt,.7pt,5.85pt,.7pt">
              <w:txbxContent>
                <w:p w:rsidR="007642A9" w:rsidRDefault="007642A9">
                  <w:r>
                    <w:rPr>
                      <w:rFonts w:hint="eastAsia"/>
                    </w:rPr>
                    <w:t>＜オゾン脱臭＞</w:t>
                  </w:r>
                </w:p>
                <w:p w:rsidR="007642A9" w:rsidRDefault="007642A9"/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77" type="#_x0000_t71" style="position:absolute;left:0;text-align:left;margin-left:243.85pt;margin-top:165.5pt;width:11.65pt;height:8.25pt;z-index:251707392" fillcolor="yellow" strokecolor="black [3213]" strokeweight=".5pt">
            <v:textbox inset="5.85pt,.7pt,5.85pt,.7pt"/>
          </v:shape>
        </w:pict>
      </w:r>
      <w:r>
        <w:rPr>
          <w:noProof/>
          <w:sz w:val="24"/>
          <w:szCs w:val="24"/>
        </w:rPr>
        <w:pict>
          <v:oval id="_x0000_s1071" style="position:absolute;left:0;text-align:left;margin-left:253.2pt;margin-top:165.5pt;width:7.15pt;height:8.25pt;z-index:251701248" fillcolor="#5a5a5a [2109]" strokecolor="black [3213]" strokeweight=".5pt">
            <v:fill color2="fill darken(118)" rotate="t" method="linear sigma" focus="50%" type="gradient"/>
            <v:textbox inset="5.85pt,.7pt,5.85pt,.7pt"/>
          </v:oval>
        </w:pict>
      </w:r>
      <w:r>
        <w:rPr>
          <w:noProof/>
          <w:sz w:val="24"/>
          <w:szCs w:val="24"/>
        </w:rPr>
        <w:pict>
          <v:shape id="_x0000_s1080" type="#_x0000_t71" style="position:absolute;left:0;text-align:left;margin-left:294.15pt;margin-top:169.25pt;width:11.65pt;height:8.25pt;z-index:251710464" fillcolor="yellow" strokecolor="black [3213]" strokeweight=".5pt">
            <v:textbox inset="5.85pt,.7pt,5.85pt,.7pt"/>
          </v:shape>
        </w:pict>
      </w:r>
      <w:r>
        <w:rPr>
          <w:noProof/>
          <w:sz w:val="24"/>
          <w:szCs w:val="24"/>
        </w:rPr>
        <w:pict>
          <v:oval id="_x0000_s1072" style="position:absolute;left:0;text-align:left;margin-left:303.8pt;margin-top:169.25pt;width:7.15pt;height:8.25pt;z-index:251702272" fillcolor="#5a5a5a [2109]" strokecolor="black [3213]" strokeweight=".5pt">
            <v:fill color2="fill darken(118)" rotate="t" method="linear sigma" focus="50%" type="gradient"/>
            <v:textbox inset="5.85pt,.7pt,5.85pt,.7pt"/>
          </v:oval>
        </w:pict>
      </w:r>
      <w:r>
        <w:rPr>
          <w:noProof/>
          <w:sz w:val="24"/>
          <w:szCs w:val="24"/>
        </w:rPr>
        <w:pict>
          <v:oval id="_x0000_s1073" style="position:absolute;left:0;text-align:left;margin-left:272.7pt;margin-top:173.75pt;width:7.15pt;height:8.25pt;z-index:251703296" fillcolor="#5a5a5a [2109]" strokecolor="black [3213]" strokeweight=".5pt">
            <v:fill color2="fill darken(118)" rotate="t" method="linear sigma" focus="50%" type="gradient"/>
            <v:textbox inset="5.85pt,.7pt,5.85pt,.7pt"/>
          </v:oval>
        </w:pict>
      </w:r>
      <w:r>
        <w:rPr>
          <w:noProof/>
          <w:sz w:val="24"/>
          <w:szCs w:val="24"/>
        </w:rPr>
        <w:pict>
          <v:shape id="_x0000_s1079" type="#_x0000_t71" style="position:absolute;left:0;text-align:left;margin-left:262.65pt;margin-top:173.75pt;width:11.65pt;height:8.25pt;z-index:251709440" fillcolor="yellow" strokecolor="black [3213]" strokeweight=".5pt">
            <v:textbox inset="5.85pt,.7pt,5.85pt,.7pt"/>
          </v:shape>
        </w:pict>
      </w:r>
      <w:r>
        <w:rPr>
          <w:noProof/>
          <w:sz w:val="24"/>
          <w:szCs w:val="24"/>
        </w:rPr>
        <w:pict>
          <v:shape id="_x0000_s1076" type="#_x0000_t13" style="position:absolute;left:0;text-align:left;margin-left:281.65pt;margin-top:182pt;width:9.85pt;height:8.25pt;rotation:20;z-index:251706368" fillcolor="red" strokecolor="red">
            <v:textbox inset="5.85pt,.7pt,5.85pt,.7pt"/>
          </v:shape>
        </w:pict>
      </w:r>
      <w:r>
        <w:rPr>
          <w:noProof/>
          <w:sz w:val="24"/>
          <w:szCs w:val="24"/>
        </w:rPr>
        <w:pict>
          <v:oval id="_x0000_s1074" style="position:absolute;left:0;text-align:left;margin-left:303.8pt;margin-top:190.25pt;width:7.15pt;height:8.25pt;z-index:251704320" fillcolor="#0070c0" strokecolor="#548dd4 [1951]" strokeweight=".5pt">
            <v:fill color2="fill darken(118)" rotate="t" method="linear sigma" focus="50%" type="gradient"/>
            <v:textbox inset="5.85pt,.7pt,5.85pt,.7pt"/>
          </v:oval>
        </w:pict>
      </w:r>
      <w:r>
        <w:rPr>
          <w:noProof/>
          <w:sz w:val="24"/>
          <w:szCs w:val="24"/>
        </w:rPr>
        <w:pict>
          <v:roundrect id="_x0000_s1070" style="position:absolute;left:0;text-align:left;margin-left:229.95pt;margin-top:157.25pt;width:97.5pt;height:51.75pt;z-index:251700224" arcsize="10923f" fillcolor="#c6d9f1 [671]">
            <v:textbox inset="5.85pt,.7pt,5.85pt,.7pt"/>
          </v:roundrect>
        </w:pict>
      </w:r>
      <w:r>
        <w:rPr>
          <w:noProof/>
          <w:sz w:val="24"/>
          <w:szCs w:val="24"/>
        </w:rPr>
        <w:pict>
          <v:oval id="_x0000_s1075" style="position:absolute;left:0;text-align:left;margin-left:253.2pt;margin-top:177.5pt;width:7.15pt;height:8.25pt;z-index:251705344" fillcolor="#5a5a5a [2109]" strokecolor="black [3213]" strokeweight=".5pt">
            <v:fill color2="fill darken(118)" rotate="t" method="linear sigma" focus="50%" type="gradient"/>
            <v:textbox inset="5.85pt,.7pt,5.85pt,.7pt"/>
          </v:oval>
        </w:pict>
      </w:r>
      <w:r>
        <w:rPr>
          <w:noProof/>
          <w:sz w:val="24"/>
          <w:szCs w:val="24"/>
        </w:rPr>
        <w:pict>
          <v:rect id="_x0000_s1069" style="position:absolute;left:0;text-align:left;margin-left:346.95pt;margin-top:14.75pt;width:117pt;height:45.75pt;z-index:251699200" stroked="f">
            <v:textbox inset="5.85pt,.7pt,5.85pt,.7pt">
              <w:txbxContent>
                <w:p w:rsidR="00AF5CC7" w:rsidRDefault="00AF5CC7">
                  <w:r>
                    <w:rPr>
                      <w:rFonts w:hint="eastAsia"/>
                    </w:rPr>
                    <w:t>悪臭の元を消臭剤が</w:t>
                  </w:r>
                </w:p>
                <w:p w:rsidR="00AF5CC7" w:rsidRDefault="007866F7">
                  <w:r>
                    <w:rPr>
                      <w:rFonts w:hint="eastAsia"/>
                    </w:rPr>
                    <w:t>一時的に包み込む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68" style="position:absolute;left:0;text-align:left;margin-left:271.95pt;margin-top:110pt;width:75pt;height:21.75pt;z-index:251698176" stroked="f">
            <v:textbox inset="5.85pt,.7pt,5.85pt,.7pt">
              <w:txbxContent>
                <w:p w:rsidR="00AF5CC7" w:rsidRPr="00AF5CC7" w:rsidRDefault="00AF5CC7">
                  <w:pPr>
                    <w:rPr>
                      <w:u w:val="single"/>
                    </w:rPr>
                  </w:pPr>
                  <w:r w:rsidRPr="00AF5CC7">
                    <w:rPr>
                      <w:rFonts w:hint="eastAsia"/>
                      <w:u w:val="single"/>
                    </w:rPr>
                    <w:t>消臭剤</w:t>
                  </w:r>
                  <w:r w:rsidRPr="00AF5CC7">
                    <w:rPr>
                      <w:rFonts w:hint="eastAsia"/>
                      <w:u w:val="single"/>
                    </w:rPr>
                    <w:t>(</w:t>
                  </w:r>
                  <w:r w:rsidRPr="00AF5CC7">
                    <w:rPr>
                      <w:rFonts w:hint="eastAsia"/>
                      <w:u w:val="single"/>
                    </w:rPr>
                    <w:t>黄色</w:t>
                  </w:r>
                  <w:r w:rsidRPr="00AF5CC7">
                    <w:rPr>
                      <w:rFonts w:hint="eastAsia"/>
                      <w:u w:val="single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67" type="#_x0000_t32" style="position:absolute;left:0;text-align:left;margin-left:255.5pt;margin-top:38.75pt;width:16.45pt;height:84pt;flip:x y;z-index:2516971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065" style="position:absolute;left:0;text-align:left;margin-left:305.8pt;margin-top:82.25pt;width:83.9pt;height:19.5pt;z-index:251696128" stroked="f">
            <v:textbox inset="5.85pt,.7pt,5.85pt,.7pt">
              <w:txbxContent>
                <w:p w:rsidR="00AF5CC7" w:rsidRPr="00AF5CC7" w:rsidRDefault="00AF5CC7">
                  <w:pPr>
                    <w:rPr>
                      <w:u w:val="single"/>
                    </w:rPr>
                  </w:pPr>
                  <w:r w:rsidRPr="00AF5CC7">
                    <w:rPr>
                      <w:rFonts w:hint="eastAsia"/>
                      <w:u w:val="single"/>
                    </w:rPr>
                    <w:t>悪臭の元</w:t>
                  </w:r>
                  <w:r>
                    <w:rPr>
                      <w:rFonts w:hint="eastAsia"/>
                      <w:u w:val="single"/>
                    </w:rPr>
                    <w:t>(</w:t>
                  </w:r>
                  <w:r>
                    <w:rPr>
                      <w:rFonts w:hint="eastAsia"/>
                      <w:u w:val="single"/>
                    </w:rPr>
                    <w:t>黒色</w:t>
                  </w:r>
                  <w:r>
                    <w:rPr>
                      <w:rFonts w:hint="eastAsia"/>
                      <w:u w:val="single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64" type="#_x0000_t32" style="position:absolute;left:0;text-align:left;margin-left:271.95pt;margin-top:52.25pt;width:39pt;height:49.5pt;flip:x y;z-index:25169510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oval id="_x0000_s1059" style="position:absolute;left:0;text-align:left;margin-left:271.95pt;margin-top:47.75pt;width:7.15pt;height:8.25pt;z-index:251691008" fillcolor="#5a5a5a [2109]" strokecolor="yellow" strokeweight="1.75pt">
            <v:fill color2="fill darken(118)" rotate="t" method="linear sigma" focus="50%" type="gradient"/>
            <v:textbox inset="5.85pt,.7pt,5.85pt,.7pt"/>
          </v:oval>
        </w:pict>
      </w:r>
      <w:r>
        <w:rPr>
          <w:noProof/>
          <w:sz w:val="24"/>
          <w:szCs w:val="24"/>
        </w:rPr>
        <w:pict>
          <v:oval id="_x0000_s1061" style="position:absolute;left:0;text-align:left;margin-left:291.5pt;margin-top:32.9pt;width:7.15pt;height:8.25pt;z-index:251693056" fillcolor="#5a5a5a [2109]" strokecolor="yellow" strokeweight="1.75pt">
            <v:fill color2="fill darken(118)" rotate="t" method="linear sigma" focus="50%" type="gradient"/>
            <v:textbox inset="5.85pt,.7pt,5.85pt,.7pt"/>
          </v:oval>
        </w:pict>
      </w:r>
      <w:r>
        <w:rPr>
          <w:noProof/>
          <w:sz w:val="24"/>
          <w:szCs w:val="24"/>
        </w:rPr>
        <w:pict>
          <v:oval id="_x0000_s1058" style="position:absolute;left:0;text-align:left;margin-left:255.5pt;margin-top:30.5pt;width:7.15pt;height:8.25pt;z-index:251689984" fillcolor="#5a5a5a [2109]" strokecolor="yellow" strokeweight="1.75pt">
            <v:fill color2="fill darken(118)" rotate="t" method="linear sigma" focus="50%" type="gradient"/>
            <v:textbox inset="5.85pt,.7pt,5.85pt,.7pt"/>
          </v:oval>
        </w:pict>
      </w:r>
      <w:r>
        <w:rPr>
          <w:noProof/>
          <w:sz w:val="24"/>
          <w:szCs w:val="24"/>
        </w:rPr>
        <w:pict>
          <v:oval id="_x0000_s1060" style="position:absolute;left:0;text-align:left;margin-left:298.65pt;margin-top:52.25pt;width:7.15pt;height:8.25pt;z-index:251692032" fillcolor="#5a5a5a [2109]" strokecolor="yellow" strokeweight="1.75pt">
            <v:fill color2="fill darken(118)" rotate="t" method="linear sigma" focus="50%" type="gradient"/>
            <v:textbox inset="5.85pt,.7pt,5.85pt,.7pt"/>
          </v:oval>
        </w:pict>
      </w:r>
      <w:r>
        <w:rPr>
          <w:noProof/>
          <w:sz w:val="24"/>
          <w:szCs w:val="24"/>
        </w:rPr>
        <w:pict>
          <v:roundrect id="_x0000_s1057" style="position:absolute;left:0;text-align:left;margin-left:229.95pt;margin-top:14.75pt;width:97.5pt;height:51.75pt;z-index:251688960" arcsize="10923f" fillcolor="#c6d9f1 [671]">
            <v:textbox inset="5.85pt,.7pt,5.85pt,.7pt"/>
          </v:roundrect>
        </w:pict>
      </w:r>
      <w:r>
        <w:rPr>
          <w:noProof/>
          <w:sz w:val="24"/>
          <w:szCs w:val="24"/>
        </w:rPr>
        <w:pict>
          <v:rect id="_x0000_s1055" style="position:absolute;left:0;text-align:left;margin-left:6.45pt;margin-top:119pt;width:121.5pt;height:16.5pt;z-index:251686912">
            <v:textbox inset="5.85pt,.7pt,5.85pt,.7pt">
              <w:txbxContent>
                <w:p w:rsidR="00BE66D2" w:rsidRDefault="00BE66D2" w:rsidP="00BE66D2">
                  <w:pPr>
                    <w:jc w:val="center"/>
                  </w:pPr>
                  <w:r>
                    <w:rPr>
                      <w:rFonts w:hint="eastAsia"/>
                    </w:rPr>
                    <w:t>スクラバー方式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54" type="#_x0000_t32" style="position:absolute;left:0;text-align:left;margin-left:34.2pt;margin-top:34.25pt;width:12pt;height:0;z-index:2516858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053" style="position:absolute;left:0;text-align:left;margin-left:-27.3pt;margin-top:24.5pt;width:61.5pt;height:23.25pt;z-index:251684864" stroked="f">
            <v:textbox inset="5.85pt,.7pt,5.85pt,.7pt">
              <w:txbxContent>
                <w:p w:rsidR="00BE66D2" w:rsidRPr="00BE66D2" w:rsidRDefault="00BE66D2" w:rsidP="00BE66D2">
                  <w:pPr>
                    <w:jc w:val="right"/>
                    <w:rPr>
                      <w:sz w:val="16"/>
                      <w:szCs w:val="16"/>
                    </w:rPr>
                  </w:pPr>
                  <w:r w:rsidRPr="00BE66D2">
                    <w:rPr>
                      <w:rFonts w:hint="eastAsia"/>
                      <w:sz w:val="16"/>
                      <w:szCs w:val="16"/>
                    </w:rPr>
                    <w:t>臭気</w:t>
                  </w:r>
                  <w:r>
                    <w:rPr>
                      <w:rFonts w:hint="eastAsia"/>
                      <w:sz w:val="16"/>
                      <w:szCs w:val="16"/>
                    </w:rPr>
                    <w:t>に噴霧</w:t>
                  </w:r>
                </w:p>
                <w:p w:rsidR="00BE66D2" w:rsidRDefault="00BE66D2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2" style="position:absolute;left:0;text-align:left;margin-left:34.2pt;margin-top:86.75pt;width:50.25pt;height:15pt;z-index:251683840" stroked="f">
            <v:textbox inset="5.85pt,.7pt,5.85pt,.7pt">
              <w:txbxContent>
                <w:p w:rsidR="00BE66D2" w:rsidRPr="00BE66D2" w:rsidRDefault="00BE66D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水</w:t>
                  </w:r>
                  <w:r>
                    <w:rPr>
                      <w:rFonts w:hint="eastAsia"/>
                      <w:sz w:val="16"/>
                      <w:szCs w:val="16"/>
                    </w:rPr>
                    <w:t>or</w:t>
                  </w:r>
                  <w:r>
                    <w:rPr>
                      <w:rFonts w:hint="eastAsia"/>
                      <w:sz w:val="16"/>
                      <w:szCs w:val="16"/>
                    </w:rPr>
                    <w:t>薬品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0" style="position:absolute;left:0;text-align:left;margin-left:88.95pt;margin-top:.5pt;width:39pt;height:18pt;z-index:251681792" stroked="f">
            <v:textbox inset="5.85pt,.7pt,5.85pt,.7pt">
              <w:txbxContent>
                <w:p w:rsidR="00BE66D2" w:rsidRPr="00BE66D2" w:rsidRDefault="00BE66D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吸気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44" type="#_x0000_t32" style="position:absolute;left:0;text-align:left;margin-left:58.25pt;margin-top:41.15pt;width:0;height:13.35pt;flip:y;z-index:25168076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9" type="#_x0000_t22" style="position:absolute;left:0;text-align:left;margin-left:40.95pt;margin-top:20.15pt;width:36.75pt;height:27.75pt;z-index:251679744" fillcolor="#c4bc96 [2414]" strokecolor="white [3212]">
            <v:fill r:id="rId6" o:title="20%" type="pattern"/>
            <v:textbox inset="5.85pt,.7pt,5.85pt,.7pt"/>
          </v:shape>
        </w:pict>
      </w:r>
      <w:r>
        <w:rPr>
          <w:noProof/>
          <w:sz w:val="24"/>
          <w:szCs w:val="24"/>
        </w:rPr>
        <w:pict>
          <v:shape id="_x0000_s1048" type="#_x0000_t32" style="position:absolute;left:0;text-align:left;margin-left:67.2pt;margin-top:13.25pt;width:3.75pt;height:3.75pt;z-index:251678720" o:connectortype="straight"/>
        </w:pict>
      </w:r>
      <w:r>
        <w:rPr>
          <w:noProof/>
          <w:sz w:val="24"/>
          <w:szCs w:val="24"/>
        </w:rPr>
        <w:pict>
          <v:shape id="_x0000_s1047" type="#_x0000_t32" style="position:absolute;left:0;text-align:left;margin-left:61.2pt;margin-top:12.5pt;width:4.5pt;height:6pt;flip:x;z-index:251677696" o:connectortype="straight"/>
        </w:pict>
      </w:r>
      <w:r>
        <w:rPr>
          <w:noProof/>
          <w:sz w:val="24"/>
          <w:szCs w:val="24"/>
        </w:rPr>
        <w:pict>
          <v:shape id="_x0000_s1046" type="#_x0000_t32" style="position:absolute;left:0;text-align:left;margin-left:61.2pt;margin-top:13.25pt;width:3pt;height:3.75pt;z-index:251676672" o:connectortype="straight"/>
        </w:pict>
      </w:r>
      <w:r>
        <w:rPr>
          <w:noProof/>
          <w:sz w:val="24"/>
          <w:szCs w:val="24"/>
        </w:rPr>
        <w:pict>
          <v:shape id="_x0000_s1045" type="#_x0000_t32" style="position:absolute;left:0;text-align:left;margin-left:58.2pt;margin-top:14.75pt;width:2.25pt;height:5.25pt;flip:x;z-index:251675648" o:connectortype="straight"/>
        </w:pict>
      </w:r>
      <w:r>
        <w:rPr>
          <w:noProof/>
          <w:sz w:val="24"/>
          <w:szCs w:val="24"/>
        </w:rPr>
        <w:pict>
          <v:shape id="_x0000_s1043" type="#_x0000_t32" style="position:absolute;left:0;text-align:left;margin-left:63.45pt;margin-top:69.5pt;width:14.25pt;height:0;flip:x;z-index:2516736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2" type="#_x0000_t32" style="position:absolute;left:0;text-align:left;margin-left:46.2pt;margin-top:13.25pt;width:6.75pt;height:5.25pt;z-index:251672576" o:connectortype="straight"/>
        </w:pict>
      </w:r>
      <w:r>
        <w:rPr>
          <w:noProof/>
          <w:sz w:val="24"/>
          <w:szCs w:val="24"/>
        </w:rPr>
        <w:pict>
          <v:shape id="_x0000_s1041" type="#_x0000_t32" style="position:absolute;left:0;text-align:left;margin-left:42.45pt;margin-top:14.75pt;width:3.75pt;height:3.75pt;flip:x;z-index:251671552" o:connectortype="straight"/>
        </w:pict>
      </w:r>
      <w:r>
        <w:rPr>
          <w:noProof/>
          <w:sz w:val="24"/>
          <w:szCs w:val="24"/>
        </w:rPr>
        <w:pict>
          <v:shape id="_x0000_s1039" type="#_x0000_t32" style="position:absolute;left:0;text-align:left;margin-left:96.45pt;margin-top:18.5pt;width:0;height:12pt;z-index:2516705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4" type="#_x0000_t8" style="position:absolute;left:0;text-align:left;margin-left:58.2pt;margin-top:8.75pt;width:5.25pt;height:5.25pt;flip:x;z-index:251667456">
            <v:textbox inset="5.85pt,.7pt,5.85pt,.7pt"/>
          </v:shape>
        </w:pict>
      </w:r>
      <w:r>
        <w:rPr>
          <w:noProof/>
          <w:sz w:val="24"/>
          <w:szCs w:val="24"/>
        </w:rPr>
        <w:pict>
          <v:shape id="_x0000_s1035" type="#_x0000_t8" style="position:absolute;left:0;text-align:left;margin-left:64.2pt;margin-top:8.75pt;width:6.75pt;height:5.25pt;z-index:251668480">
            <v:textbox inset="5.85pt,.7pt,5.85pt,.7pt"/>
          </v:shape>
        </w:pict>
      </w:r>
      <w:r>
        <w:rPr>
          <w:noProof/>
          <w:sz w:val="24"/>
          <w:szCs w:val="24"/>
        </w:rPr>
        <w:pict>
          <v:shape id="_x0000_s1033" type="#_x0000_t8" style="position:absolute;left:0;text-align:left;margin-left:46.2pt;margin-top:8.75pt;width:6.75pt;height:5.25pt;z-index:251666432">
            <v:textbox inset="5.85pt,.7pt,5.85pt,.7pt"/>
          </v:shape>
        </w:pict>
      </w:r>
      <w:r>
        <w:rPr>
          <w:noProof/>
          <w:sz w:val="24"/>
          <w:szCs w:val="24"/>
        </w:rPr>
        <w:pict>
          <v:shape id="_x0000_s1031" type="#_x0000_t32" style="position:absolute;left:0;text-align:left;margin-left:84.45pt;margin-top:8.75pt;width:0;height:81.75pt;z-index:251664384" o:connectortype="straight"/>
        </w:pict>
      </w:r>
      <w:r>
        <w:rPr>
          <w:noProof/>
          <w:sz w:val="24"/>
          <w:szCs w:val="24"/>
        </w:rPr>
        <w:pict>
          <v:shape id="_x0000_s1030" type="#_x0000_t32" style="position:absolute;left:0;text-align:left;margin-left:46.2pt;margin-top:7.25pt;width:38.25pt;height:1.5pt;flip:y;z-index:251663360" o:connectortype="straight"/>
        </w:pict>
      </w:r>
      <w:r>
        <w:rPr>
          <w:noProof/>
          <w:sz w:val="24"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9" type="#_x0000_t16" style="position:absolute;left:0;text-align:left;margin-left:24.45pt;margin-top:77.75pt;width:79.5pt;height:27.75pt;z-index:251659262" fillcolor="#c6d9f1 [671]">
            <v:textbox inset="5.85pt,.7pt,5.85pt,.7pt"/>
          </v:shape>
        </w:pict>
      </w:r>
      <w:r>
        <w:rPr>
          <w:noProof/>
          <w:sz w:val="24"/>
          <w:szCs w:val="24"/>
        </w:rPr>
        <w:pict>
          <v:shape id="_x0000_s1028" type="#_x0000_t16" style="position:absolute;left:0;text-align:left;margin-left:24.45pt;margin-top:47.75pt;width:93.75pt;height:57.75pt;z-index:251658237">
            <v:textbox inset="5.85pt,.7pt,5.85pt,.7pt"/>
          </v:shape>
        </w:pict>
      </w:r>
    </w:p>
    <w:sectPr w:rsidR="00E63965" w:rsidRPr="00FB115B" w:rsidSect="00DB7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48" w:rsidRDefault="00A75F48" w:rsidP="00BE66D2">
      <w:r>
        <w:separator/>
      </w:r>
    </w:p>
  </w:endnote>
  <w:endnote w:type="continuationSeparator" w:id="0">
    <w:p w:rsidR="00A75F48" w:rsidRDefault="00A75F48" w:rsidP="00BE6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48" w:rsidRDefault="00A75F48" w:rsidP="00BE66D2">
      <w:r>
        <w:separator/>
      </w:r>
    </w:p>
  </w:footnote>
  <w:footnote w:type="continuationSeparator" w:id="0">
    <w:p w:rsidR="00A75F48" w:rsidRDefault="00A75F48" w:rsidP="00BE6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15B"/>
    <w:rsid w:val="00091FF6"/>
    <w:rsid w:val="000B0DB8"/>
    <w:rsid w:val="001468A1"/>
    <w:rsid w:val="00171DF4"/>
    <w:rsid w:val="001C376D"/>
    <w:rsid w:val="001F01A3"/>
    <w:rsid w:val="001F5136"/>
    <w:rsid w:val="006000AF"/>
    <w:rsid w:val="0066120A"/>
    <w:rsid w:val="006E734F"/>
    <w:rsid w:val="006F62B3"/>
    <w:rsid w:val="00741E4A"/>
    <w:rsid w:val="00762E64"/>
    <w:rsid w:val="007642A9"/>
    <w:rsid w:val="007866F7"/>
    <w:rsid w:val="007D0B29"/>
    <w:rsid w:val="008553FD"/>
    <w:rsid w:val="00931F64"/>
    <w:rsid w:val="009B7755"/>
    <w:rsid w:val="00A13E7A"/>
    <w:rsid w:val="00A75F48"/>
    <w:rsid w:val="00AF5CC7"/>
    <w:rsid w:val="00B1224F"/>
    <w:rsid w:val="00B455A5"/>
    <w:rsid w:val="00BE66D2"/>
    <w:rsid w:val="00C72423"/>
    <w:rsid w:val="00DB725D"/>
    <w:rsid w:val="00DF11BA"/>
    <w:rsid w:val="00E63965"/>
    <w:rsid w:val="00FB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  <o:rules v:ext="edit">
        <o:r id="V:Rule19" type="connector" idref="#_x0000_s1064"/>
        <o:r id="V:Rule20" type="connector" idref="#_x0000_s1042"/>
        <o:r id="V:Rule21" type="connector" idref="#_x0000_s1031"/>
        <o:r id="V:Rule22" type="connector" idref="#_x0000_s1045"/>
        <o:r id="V:Rule23" type="connector" idref="#_x0000_s1054"/>
        <o:r id="V:Rule24" type="connector" idref="#_x0000_s1086"/>
        <o:r id="V:Rule25" type="connector" idref="#_x0000_s1047"/>
        <o:r id="V:Rule26" type="connector" idref="#_x0000_s1043"/>
        <o:r id="V:Rule27" type="connector" idref="#_x0000_s1039"/>
        <o:r id="V:Rule28" type="connector" idref="#_x0000_s1085"/>
        <o:r id="V:Rule29" type="connector" idref="#_x0000_s1067"/>
        <o:r id="V:Rule30" type="connector" idref="#_x0000_s1082"/>
        <o:r id="V:Rule31" type="connector" idref="#_x0000_s1041"/>
        <o:r id="V:Rule32" type="connector" idref="#_x0000_s1046"/>
        <o:r id="V:Rule33" type="connector" idref="#_x0000_s1044"/>
        <o:r id="V:Rule34" type="connector" idref="#_x0000_s1038"/>
        <o:r id="V:Rule35" type="connector" idref="#_x0000_s1048"/>
        <o:r id="V:Rule3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1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6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E66D2"/>
  </w:style>
  <w:style w:type="paragraph" w:styleId="a6">
    <w:name w:val="footer"/>
    <w:basedOn w:val="a"/>
    <w:link w:val="a7"/>
    <w:uiPriority w:val="99"/>
    <w:semiHidden/>
    <w:unhideWhenUsed/>
    <w:rsid w:val="00BE6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E6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桑畑昌彦</dc:creator>
  <cp:keywords/>
  <dc:description/>
  <cp:lastModifiedBy>桑畑昌彦</cp:lastModifiedBy>
  <cp:revision>2</cp:revision>
  <cp:lastPrinted>2013-06-17T06:33:00Z</cp:lastPrinted>
  <dcterms:created xsi:type="dcterms:W3CDTF">2021-03-16T12:40:00Z</dcterms:created>
  <dcterms:modified xsi:type="dcterms:W3CDTF">2021-03-16T12:40:00Z</dcterms:modified>
</cp:coreProperties>
</file>